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6B7D" w14:textId="36AD4315" w:rsidR="00A870BD" w:rsidRDefault="00000000">
      <w:pPr>
        <w:pStyle w:val="Title"/>
      </w:pPr>
      <w:r>
        <w:t>Upgrading the BrailleSense</w:t>
      </w:r>
      <w:r w:rsidR="00154C78">
        <w:t xml:space="preserve"> Offline</w:t>
      </w:r>
    </w:p>
    <w:p w14:paraId="22101062" w14:textId="77777777" w:rsidR="00154C78" w:rsidRDefault="00154C78"/>
    <w:p w14:paraId="7FDDEE11" w14:textId="644462ED" w:rsidR="007E6F66" w:rsidRDefault="007E6F66" w:rsidP="007E6F66">
      <w:pPr>
        <w:pStyle w:val="Heading1"/>
      </w:pPr>
      <w:r>
        <w:t>Backup Device</w:t>
      </w:r>
    </w:p>
    <w:p w14:paraId="2E93F7A3" w14:textId="5A68F718" w:rsidR="007E6F66" w:rsidRDefault="007E6F66" w:rsidP="007E6F66">
      <w:r>
        <w:t xml:space="preserve">It is recommended that you create a backup of the files on the device before performing an upgrade in the rare case where the upgrade fails. </w:t>
      </w:r>
    </w:p>
    <w:p w14:paraId="07DC4863" w14:textId="28D1AA53" w:rsidR="007E6F66" w:rsidRDefault="007E6F66" w:rsidP="007E6F66"/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894"/>
        <w:gridCol w:w="2630"/>
        <w:gridCol w:w="4276"/>
      </w:tblGrid>
      <w:tr w:rsidR="00972C1B" w:rsidRPr="00972C1B" w14:paraId="72FEE0BD" w14:textId="77777777" w:rsidTr="00972C1B">
        <w:trPr>
          <w:trHeight w:val="330"/>
          <w:jc w:val="center"/>
        </w:trPr>
        <w:tc>
          <w:tcPr>
            <w:tcW w:w="3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4E070E7B" w14:textId="77777777" w:rsidR="00972C1B" w:rsidRPr="00972C1B" w:rsidRDefault="00972C1B" w:rsidP="00972C1B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972C1B">
              <w:rPr>
                <w:rFonts w:eastAsia="Times New Roman"/>
                <w:b/>
                <w:bCs/>
                <w:color w:val="FFFFFF"/>
                <w:lang w:val="en-US"/>
              </w:rPr>
              <w:t>Step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7FC36A82" w14:textId="77777777" w:rsidR="00972C1B" w:rsidRPr="00972C1B" w:rsidRDefault="00972C1B" w:rsidP="00972C1B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972C1B">
              <w:rPr>
                <w:rFonts w:eastAsia="Times New Roman"/>
                <w:b/>
                <w:bCs/>
                <w:color w:val="FFFFFF"/>
                <w:lang w:val="en-US"/>
              </w:rPr>
              <w:t>Action</w:t>
            </w:r>
          </w:p>
        </w:tc>
        <w:tc>
          <w:tcPr>
            <w:tcW w:w="42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0000"/>
            <w:noWrap/>
            <w:hideMark/>
          </w:tcPr>
          <w:p w14:paraId="06D9F7AA" w14:textId="77777777" w:rsidR="00972C1B" w:rsidRPr="00972C1B" w:rsidRDefault="00972C1B" w:rsidP="00972C1B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972C1B">
              <w:rPr>
                <w:rFonts w:eastAsia="Times New Roman"/>
                <w:b/>
                <w:bCs/>
                <w:color w:val="FFFFFF"/>
                <w:lang w:val="en-US"/>
              </w:rPr>
              <w:t>Keystroke</w:t>
            </w:r>
          </w:p>
        </w:tc>
      </w:tr>
      <w:tr w:rsidR="00972C1B" w:rsidRPr="00972C1B" w14:paraId="1D18BE91" w14:textId="77777777" w:rsidTr="00972C1B">
        <w:trPr>
          <w:trHeight w:val="315"/>
          <w:jc w:val="center"/>
        </w:trPr>
        <w:tc>
          <w:tcPr>
            <w:tcW w:w="3880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A6A6A6"/>
            <w:hideMark/>
          </w:tcPr>
          <w:p w14:paraId="3700A467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Open the Backup and Restore app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000000" w:fill="A6A6A6"/>
            <w:hideMark/>
          </w:tcPr>
          <w:p w14:paraId="2EAFD311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Hotkey: F3 + k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hideMark/>
          </w:tcPr>
          <w:p w14:paraId="2A41103D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F3 + dots 1-3</w:t>
            </w:r>
          </w:p>
        </w:tc>
      </w:tr>
      <w:tr w:rsidR="00972C1B" w:rsidRPr="00972C1B" w14:paraId="47092ED6" w14:textId="77777777" w:rsidTr="00972C1B">
        <w:trPr>
          <w:trHeight w:val="630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59538250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 xml:space="preserve">To select specific options, first navigate to the desired item 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73BB1565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Space + Dot 4 / Space + Dot 1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hideMark/>
          </w:tcPr>
          <w:p w14:paraId="6B30B7D4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</w:p>
        </w:tc>
      </w:tr>
      <w:tr w:rsidR="00972C1B" w:rsidRPr="00972C1B" w14:paraId="3C416704" w14:textId="77777777" w:rsidTr="00972C1B">
        <w:trPr>
          <w:trHeight w:val="315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46569418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Pres Space to select desired item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027C3A15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 xml:space="preserve">Space 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hideMark/>
          </w:tcPr>
          <w:p w14:paraId="72CCF78A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</w:p>
        </w:tc>
      </w:tr>
      <w:tr w:rsidR="00972C1B" w:rsidRPr="00972C1B" w14:paraId="333351EC" w14:textId="77777777" w:rsidTr="00972C1B">
        <w:trPr>
          <w:trHeight w:val="315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3419D501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To select all options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5E0D44F4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 + A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hideMark/>
          </w:tcPr>
          <w:p w14:paraId="3E1B2A52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 + Dot 1</w:t>
            </w:r>
          </w:p>
        </w:tc>
      </w:tr>
      <w:tr w:rsidR="00972C1B" w:rsidRPr="00972C1B" w14:paraId="6890CC17" w14:textId="77777777" w:rsidTr="00972C1B">
        <w:trPr>
          <w:trHeight w:val="315"/>
          <w:jc w:val="center"/>
        </w:trPr>
        <w:tc>
          <w:tcPr>
            <w:tcW w:w="38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6A6A6" w:fill="A6A6A6"/>
            <w:hideMark/>
          </w:tcPr>
          <w:p w14:paraId="52DAA52C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Once options selected, begin backup</w:t>
            </w:r>
          </w:p>
        </w:tc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6A6A6" w:fill="A6A6A6"/>
            <w:hideMark/>
          </w:tcPr>
          <w:p w14:paraId="28FF6C0B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 + B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6A6A6" w:fill="A6A6A6"/>
            <w:hideMark/>
          </w:tcPr>
          <w:p w14:paraId="69E09A6A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 + Dots 1-2</w:t>
            </w:r>
          </w:p>
        </w:tc>
      </w:tr>
    </w:tbl>
    <w:p w14:paraId="0E7FFA03" w14:textId="77777777" w:rsidR="007E6F66" w:rsidRPr="007E6F66" w:rsidRDefault="007E6F66" w:rsidP="007E6F66"/>
    <w:p w14:paraId="038B88AD" w14:textId="3AF966A2" w:rsidR="00A870BD" w:rsidRDefault="00972C1B" w:rsidP="00972C1B">
      <w:pPr>
        <w:pStyle w:val="Heading2"/>
      </w:pPr>
      <w:r>
        <w:t>Save to Default Location</w:t>
      </w:r>
    </w:p>
    <w:p w14:paraId="0CE32B9F" w14:textId="3C0F155F" w:rsidR="00972C1B" w:rsidRDefault="00972C1B" w:rsidP="00972C1B">
      <w:r>
        <w:t>If you wish to save to the default backup location (Database folder) then begin your backup.</w:t>
      </w:r>
    </w:p>
    <w:p w14:paraId="29B3AC90" w14:textId="6CEFDBFD" w:rsidR="00972C1B" w:rsidRDefault="00972C1B" w:rsidP="00972C1B"/>
    <w:tbl>
      <w:tblPr>
        <w:tblW w:w="6500" w:type="dxa"/>
        <w:tblLook w:val="04A0" w:firstRow="1" w:lastRow="0" w:firstColumn="1" w:lastColumn="0" w:noHBand="0" w:noVBand="1"/>
      </w:tblPr>
      <w:tblGrid>
        <w:gridCol w:w="3880"/>
        <w:gridCol w:w="2620"/>
      </w:tblGrid>
      <w:tr w:rsidR="00972C1B" w:rsidRPr="00972C1B" w14:paraId="45C3A406" w14:textId="77777777" w:rsidTr="00972C1B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064283BB" w14:textId="77777777" w:rsidR="00972C1B" w:rsidRPr="00972C1B" w:rsidRDefault="00972C1B" w:rsidP="00972C1B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972C1B">
              <w:rPr>
                <w:rFonts w:eastAsia="Times New Roman"/>
                <w:b/>
                <w:bCs/>
                <w:color w:val="FFFFFF"/>
                <w:lang w:val="en-US"/>
              </w:rPr>
              <w:t>Step</w:t>
            </w:r>
          </w:p>
        </w:tc>
        <w:tc>
          <w:tcPr>
            <w:tcW w:w="26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40C44CD0" w14:textId="77777777" w:rsidR="00972C1B" w:rsidRPr="00972C1B" w:rsidRDefault="00972C1B" w:rsidP="00972C1B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972C1B">
              <w:rPr>
                <w:rFonts w:eastAsia="Times New Roman"/>
                <w:b/>
                <w:bCs/>
                <w:color w:val="FFFFFF"/>
                <w:lang w:val="en-US"/>
              </w:rPr>
              <w:t>Action</w:t>
            </w:r>
          </w:p>
        </w:tc>
      </w:tr>
      <w:tr w:rsidR="00972C1B" w:rsidRPr="00972C1B" w14:paraId="586BD1B5" w14:textId="77777777" w:rsidTr="00972C1B">
        <w:trPr>
          <w:trHeight w:val="315"/>
        </w:trPr>
        <w:tc>
          <w:tcPr>
            <w:tcW w:w="38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hideMark/>
          </w:tcPr>
          <w:p w14:paraId="7D78598F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Begin Backup</w:t>
            </w:r>
          </w:p>
        </w:tc>
        <w:tc>
          <w:tcPr>
            <w:tcW w:w="2620" w:type="dxa"/>
            <w:tcBorders>
              <w:top w:val="single" w:sz="8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A6A6A6"/>
            <w:hideMark/>
          </w:tcPr>
          <w:p w14:paraId="0D10CBEC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</w:t>
            </w:r>
          </w:p>
        </w:tc>
      </w:tr>
    </w:tbl>
    <w:p w14:paraId="48D76448" w14:textId="3654ED3B" w:rsidR="00972C1B" w:rsidRDefault="00972C1B" w:rsidP="00972C1B"/>
    <w:p w14:paraId="731DCF97" w14:textId="461492FD" w:rsidR="00972C1B" w:rsidRDefault="00972C1B" w:rsidP="00972C1B">
      <w:pPr>
        <w:pStyle w:val="Heading2"/>
      </w:pPr>
      <w:r>
        <w:t>Change Backup Location</w:t>
      </w:r>
    </w:p>
    <w:p w14:paraId="1E57CAAE" w14:textId="56A12A79" w:rsidR="00972C1B" w:rsidRDefault="00972C1B" w:rsidP="00972C1B">
      <w:r>
        <w:t xml:space="preserve">If you wish to save the backup to a different location, such as a USB or SD card, then you will need to change the file path. </w:t>
      </w:r>
    </w:p>
    <w:p w14:paraId="7FE75A91" w14:textId="698A5B1E" w:rsidR="00972C1B" w:rsidRDefault="00972C1B" w:rsidP="00972C1B"/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90"/>
        <w:gridCol w:w="5310"/>
      </w:tblGrid>
      <w:tr w:rsidR="00972C1B" w:rsidRPr="00972C1B" w14:paraId="3A93FF79" w14:textId="77777777" w:rsidTr="00972C1B">
        <w:trPr>
          <w:trHeight w:val="330"/>
          <w:jc w:val="center"/>
        </w:trPr>
        <w:tc>
          <w:tcPr>
            <w:tcW w:w="549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029E827E" w14:textId="77777777" w:rsidR="00972C1B" w:rsidRPr="00972C1B" w:rsidRDefault="00972C1B" w:rsidP="00972C1B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972C1B">
              <w:rPr>
                <w:rFonts w:eastAsia="Times New Roman"/>
                <w:b/>
                <w:bCs/>
                <w:color w:val="FFFFFF"/>
                <w:lang w:val="en-US"/>
              </w:rPr>
              <w:t>Step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1600DFBC" w14:textId="77777777" w:rsidR="00972C1B" w:rsidRPr="00972C1B" w:rsidRDefault="00972C1B" w:rsidP="00972C1B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972C1B">
              <w:rPr>
                <w:rFonts w:eastAsia="Times New Roman"/>
                <w:b/>
                <w:bCs/>
                <w:color w:val="FFFFFF"/>
                <w:lang w:val="en-US"/>
              </w:rPr>
              <w:t>Action</w:t>
            </w:r>
          </w:p>
        </w:tc>
      </w:tr>
      <w:tr w:rsidR="00972C1B" w:rsidRPr="00972C1B" w14:paraId="630A538F" w14:textId="77777777" w:rsidTr="00972C1B">
        <w:trPr>
          <w:trHeight w:val="315"/>
          <w:jc w:val="center"/>
        </w:trPr>
        <w:tc>
          <w:tcPr>
            <w:tcW w:w="5490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A6A6A6"/>
            <w:hideMark/>
          </w:tcPr>
          <w:p w14:paraId="5ABC9D12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Cycle to "Change Path"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000000" w:fill="A6A6A6"/>
            <w:hideMark/>
          </w:tcPr>
          <w:p w14:paraId="10E2ACC2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Space</w:t>
            </w:r>
          </w:p>
        </w:tc>
      </w:tr>
      <w:tr w:rsidR="00972C1B" w:rsidRPr="00972C1B" w14:paraId="1C10C505" w14:textId="77777777" w:rsidTr="00972C1B">
        <w:trPr>
          <w:trHeight w:val="315"/>
          <w:jc w:val="center"/>
        </w:trPr>
        <w:tc>
          <w:tcPr>
            <w:tcW w:w="54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1E3480EC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Press Enter</w:t>
            </w:r>
          </w:p>
        </w:tc>
        <w:tc>
          <w:tcPr>
            <w:tcW w:w="5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5F42ADC2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</w:t>
            </w:r>
          </w:p>
        </w:tc>
      </w:tr>
      <w:tr w:rsidR="00972C1B" w:rsidRPr="00972C1B" w14:paraId="5D3A1D5F" w14:textId="77777777" w:rsidTr="00972C1B">
        <w:trPr>
          <w:trHeight w:val="315"/>
          <w:jc w:val="center"/>
        </w:trPr>
        <w:tc>
          <w:tcPr>
            <w:tcW w:w="54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4A63069D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If desired, move to parent folder</w:t>
            </w:r>
          </w:p>
        </w:tc>
        <w:tc>
          <w:tcPr>
            <w:tcW w:w="5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54019EE8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Backspace</w:t>
            </w:r>
          </w:p>
        </w:tc>
      </w:tr>
      <w:tr w:rsidR="00972C1B" w:rsidRPr="00972C1B" w14:paraId="2C8A1C8A" w14:textId="77777777" w:rsidTr="00972C1B">
        <w:trPr>
          <w:trHeight w:val="315"/>
          <w:jc w:val="center"/>
        </w:trPr>
        <w:tc>
          <w:tcPr>
            <w:tcW w:w="54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19859F5A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If desired, move into sub folder</w:t>
            </w:r>
          </w:p>
        </w:tc>
        <w:tc>
          <w:tcPr>
            <w:tcW w:w="5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363F115E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 (on folder)</w:t>
            </w:r>
          </w:p>
        </w:tc>
      </w:tr>
      <w:tr w:rsidR="00972C1B" w:rsidRPr="00972C1B" w14:paraId="48429353" w14:textId="77777777" w:rsidTr="00972C1B">
        <w:trPr>
          <w:trHeight w:val="638"/>
          <w:jc w:val="center"/>
        </w:trPr>
        <w:tc>
          <w:tcPr>
            <w:tcW w:w="54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4975A85C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To select location, place the folder or drive in focus, then press Space to select</w:t>
            </w:r>
          </w:p>
        </w:tc>
        <w:tc>
          <w:tcPr>
            <w:tcW w:w="5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41C89D2D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Space</w:t>
            </w:r>
          </w:p>
        </w:tc>
      </w:tr>
      <w:tr w:rsidR="00972C1B" w:rsidRPr="00972C1B" w14:paraId="05D1EC08" w14:textId="77777777" w:rsidTr="00972C1B">
        <w:trPr>
          <w:trHeight w:val="315"/>
          <w:jc w:val="center"/>
        </w:trPr>
        <w:tc>
          <w:tcPr>
            <w:tcW w:w="549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D9D9" w:fill="D9D9D9"/>
            <w:hideMark/>
          </w:tcPr>
          <w:p w14:paraId="3D1AB809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Begin Backup</w:t>
            </w:r>
          </w:p>
        </w:tc>
        <w:tc>
          <w:tcPr>
            <w:tcW w:w="53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D9D9" w:fill="D9D9D9"/>
            <w:hideMark/>
          </w:tcPr>
          <w:p w14:paraId="451305CA" w14:textId="77777777" w:rsidR="00972C1B" w:rsidRPr="00972C1B" w:rsidRDefault="00972C1B" w:rsidP="00972C1B">
            <w:pPr>
              <w:rPr>
                <w:rFonts w:eastAsia="Times New Roman"/>
                <w:color w:val="000000"/>
                <w:lang w:val="en-US"/>
              </w:rPr>
            </w:pPr>
            <w:r w:rsidRPr="00972C1B">
              <w:rPr>
                <w:rFonts w:eastAsia="Times New Roman"/>
                <w:color w:val="000000"/>
                <w:lang w:val="en-US"/>
              </w:rPr>
              <w:t>Enter</w:t>
            </w:r>
          </w:p>
        </w:tc>
      </w:tr>
    </w:tbl>
    <w:p w14:paraId="5D7DF88D" w14:textId="77777777" w:rsidR="00972C1B" w:rsidRDefault="00972C1B">
      <w:pPr>
        <w:rPr>
          <w:rFonts w:asciiTheme="majorHAnsi" w:eastAsiaTheme="majorEastAsia" w:hAnsiTheme="majorHAnsi" w:cstheme="majorHAnsi"/>
          <w:b/>
          <w:sz w:val="36"/>
          <w:szCs w:val="32"/>
        </w:rPr>
      </w:pPr>
      <w:bookmarkStart w:id="0" w:name="_heading=h.gjdgxs" w:colFirst="0" w:colLast="0"/>
      <w:bookmarkEnd w:id="0"/>
      <w:r>
        <w:br w:type="page"/>
      </w:r>
    </w:p>
    <w:p w14:paraId="040BCBB8" w14:textId="77777777" w:rsidR="00A870BD" w:rsidRDefault="00000000">
      <w:pPr>
        <w:pStyle w:val="Heading1"/>
      </w:pPr>
      <w:r>
        <w:lastRenderedPageBreak/>
        <w:t>Updating the BrailleSense Firmware Offline</w:t>
      </w:r>
    </w:p>
    <w:p w14:paraId="489F1F37" w14:textId="44B5274B" w:rsidR="00A870BD" w:rsidRDefault="00A870BD"/>
    <w:p w14:paraId="74B13B90" w14:textId="5C136221" w:rsidR="00972C1B" w:rsidRDefault="00972C1B" w:rsidP="00972C1B">
      <w:pPr>
        <w:pStyle w:val="Heading2"/>
      </w:pPr>
      <w:r>
        <w:t>From a computer</w:t>
      </w:r>
    </w:p>
    <w:p w14:paraId="1B7D4A1D" w14:textId="77777777" w:rsidR="00A870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Download the upgrade file from the HIMS website to a computer.</w:t>
      </w:r>
    </w:p>
    <w:p w14:paraId="3090F8CD" w14:textId="77777777" w:rsidR="00A870B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Note: the file is a .bin file, however, some versions of Windows may rename it as a .zip file. Do not extract this file. Simply rename the extension back to .bin. </w:t>
      </w:r>
    </w:p>
    <w:p w14:paraId="44A5A824" w14:textId="1843EF47" w:rsidR="00A870BD" w:rsidRPr="00972C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Copy the file to the root of an external storage device such as an SD card or USB thumb drive.</w:t>
      </w:r>
      <w:r w:rsidR="00972C1B">
        <w:rPr>
          <w:color w:val="000000"/>
        </w:rPr>
        <w:t xml:space="preserve"> This means the .bin file should not be in any folders.</w:t>
      </w:r>
      <w:r>
        <w:rPr>
          <w:color w:val="000000"/>
        </w:rPr>
        <w:t xml:space="preserve"> </w:t>
      </w:r>
    </w:p>
    <w:p w14:paraId="4C93D07B" w14:textId="5DB1E3E9" w:rsidR="00972C1B" w:rsidRDefault="00972C1B" w:rsidP="00972C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14AB3" w14:textId="701B9C12" w:rsidR="00972C1B" w:rsidRDefault="00972C1B" w:rsidP="00972C1B">
      <w:pPr>
        <w:pStyle w:val="Heading2"/>
      </w:pPr>
      <w:r>
        <w:t>From the BrailleSense</w:t>
      </w:r>
    </w:p>
    <w:p w14:paraId="2C564D2B" w14:textId="77777777" w:rsidR="00103BD0" w:rsidRDefault="00103BD0" w:rsidP="00103BD0"/>
    <w:p w14:paraId="6E3F3EE5" w14:textId="046B7908" w:rsidR="00103BD0" w:rsidRDefault="00103BD0" w:rsidP="00103BD0">
      <w:r>
        <w:t xml:space="preserve">Before you begin, you will want to close all applications. </w:t>
      </w:r>
    </w:p>
    <w:p w14:paraId="2A0EDD68" w14:textId="77777777" w:rsidR="00103BD0" w:rsidRDefault="00103BD0" w:rsidP="00103BD0"/>
    <w:tbl>
      <w:tblPr>
        <w:tblW w:w="10720" w:type="dxa"/>
        <w:tblLook w:val="04A0" w:firstRow="1" w:lastRow="0" w:firstColumn="1" w:lastColumn="0" w:noHBand="0" w:noVBand="1"/>
      </w:tblPr>
      <w:tblGrid>
        <w:gridCol w:w="4240"/>
        <w:gridCol w:w="2940"/>
        <w:gridCol w:w="3540"/>
      </w:tblGrid>
      <w:tr w:rsidR="00103BD0" w:rsidRPr="00103BD0" w14:paraId="5EF50D6F" w14:textId="77777777" w:rsidTr="00103BD0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0AEF7B3A" w14:textId="77777777" w:rsidR="00103BD0" w:rsidRPr="00103BD0" w:rsidRDefault="00103BD0" w:rsidP="00103BD0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103BD0">
              <w:rPr>
                <w:rFonts w:eastAsia="Times New Roman"/>
                <w:b/>
                <w:bCs/>
                <w:color w:val="FFFFFF"/>
                <w:lang w:val="en-US"/>
              </w:rPr>
              <w:t>Step</w:t>
            </w:r>
          </w:p>
        </w:tc>
        <w:tc>
          <w:tcPr>
            <w:tcW w:w="29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2057126D" w14:textId="77777777" w:rsidR="00103BD0" w:rsidRPr="00103BD0" w:rsidRDefault="00103BD0" w:rsidP="00103BD0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103BD0">
              <w:rPr>
                <w:rFonts w:eastAsia="Times New Roman"/>
                <w:b/>
                <w:bCs/>
                <w:color w:val="FFFFFF"/>
                <w:lang w:val="en-US"/>
              </w:rPr>
              <w:t>Action</w:t>
            </w:r>
          </w:p>
        </w:tc>
        <w:tc>
          <w:tcPr>
            <w:tcW w:w="354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476A9579" w14:textId="77777777" w:rsidR="00103BD0" w:rsidRPr="00103BD0" w:rsidRDefault="00103BD0" w:rsidP="00103BD0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103BD0">
              <w:rPr>
                <w:rFonts w:eastAsia="Times New Roman"/>
                <w:b/>
                <w:bCs/>
                <w:color w:val="FFFFFF"/>
                <w:lang w:val="en-US"/>
              </w:rPr>
              <w:t>Keystroke</w:t>
            </w:r>
          </w:p>
        </w:tc>
      </w:tr>
      <w:tr w:rsidR="00103BD0" w:rsidRPr="00103BD0" w14:paraId="15BA6E9A" w14:textId="77777777" w:rsidTr="00103BD0">
        <w:trPr>
          <w:trHeight w:val="315"/>
        </w:trPr>
        <w:tc>
          <w:tcPr>
            <w:tcW w:w="4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7A114A4A" w14:textId="77777777" w:rsidR="00103BD0" w:rsidRPr="00103BD0" w:rsidRDefault="00103BD0" w:rsidP="00103BD0">
            <w:pPr>
              <w:rPr>
                <w:rFonts w:eastAsia="Times New Roman"/>
                <w:color w:val="000000"/>
                <w:lang w:val="en-US"/>
              </w:rPr>
            </w:pPr>
            <w:r w:rsidRPr="00103BD0">
              <w:rPr>
                <w:rFonts w:eastAsia="Times New Roman"/>
                <w:color w:val="000000"/>
                <w:lang w:val="en-US"/>
              </w:rPr>
              <w:t>Navigate to the main menu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045BF977" w14:textId="0D0151DF" w:rsidR="00103BD0" w:rsidRPr="00103BD0" w:rsidRDefault="00103BD0" w:rsidP="00103BD0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F1</w:t>
            </w:r>
          </w:p>
        </w:tc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hideMark/>
          </w:tcPr>
          <w:p w14:paraId="577DF204" w14:textId="77777777" w:rsidR="00103BD0" w:rsidRPr="00103BD0" w:rsidRDefault="00103BD0" w:rsidP="00103BD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3BD0" w:rsidRPr="00103BD0" w14:paraId="2B05FC2B" w14:textId="77777777" w:rsidTr="00103BD0">
        <w:trPr>
          <w:trHeight w:val="315"/>
        </w:trPr>
        <w:tc>
          <w:tcPr>
            <w:tcW w:w="4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D9D9" w:fill="D9D9D9"/>
            <w:hideMark/>
          </w:tcPr>
          <w:p w14:paraId="2C31DA0C" w14:textId="77777777" w:rsidR="00103BD0" w:rsidRPr="00103BD0" w:rsidRDefault="00103BD0" w:rsidP="00103BD0">
            <w:pPr>
              <w:rPr>
                <w:rFonts w:eastAsia="Times New Roman"/>
                <w:color w:val="000000"/>
                <w:lang w:val="en-US"/>
              </w:rPr>
            </w:pPr>
            <w:r w:rsidRPr="00103BD0">
              <w:rPr>
                <w:rFonts w:eastAsia="Times New Roman"/>
                <w:color w:val="000000"/>
                <w:lang w:val="en-US"/>
              </w:rPr>
              <w:t>Close all apps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D9D9" w:fill="D9D9D9"/>
            <w:hideMark/>
          </w:tcPr>
          <w:p w14:paraId="0F86B882" w14:textId="77777777" w:rsidR="00103BD0" w:rsidRPr="00103BD0" w:rsidRDefault="00103BD0" w:rsidP="00103BD0">
            <w:pPr>
              <w:rPr>
                <w:rFonts w:eastAsia="Times New Roman"/>
                <w:color w:val="000000"/>
                <w:lang w:val="en-US"/>
              </w:rPr>
            </w:pPr>
            <w:r w:rsidRPr="00103BD0">
              <w:rPr>
                <w:rFonts w:eastAsia="Times New Roman"/>
                <w:color w:val="000000"/>
                <w:lang w:val="en-US"/>
              </w:rPr>
              <w:t>Space + Enter + d</w:t>
            </w:r>
          </w:p>
        </w:tc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D9D9" w:fill="D9D9D9"/>
            <w:hideMark/>
          </w:tcPr>
          <w:p w14:paraId="3E6104E8" w14:textId="77777777" w:rsidR="00103BD0" w:rsidRPr="00103BD0" w:rsidRDefault="00103BD0" w:rsidP="00103BD0">
            <w:pPr>
              <w:rPr>
                <w:rFonts w:eastAsia="Times New Roman"/>
                <w:color w:val="000000"/>
                <w:lang w:val="en-US"/>
              </w:rPr>
            </w:pPr>
            <w:r w:rsidRPr="00103BD0">
              <w:rPr>
                <w:rFonts w:eastAsia="Times New Roman"/>
                <w:color w:val="000000"/>
                <w:lang w:val="en-US"/>
              </w:rPr>
              <w:t>Space - Enter - Dots 1-45</w:t>
            </w:r>
          </w:p>
        </w:tc>
      </w:tr>
    </w:tbl>
    <w:p w14:paraId="15695392" w14:textId="77777777" w:rsidR="00103BD0" w:rsidRDefault="00103BD0" w:rsidP="00103BD0"/>
    <w:p w14:paraId="016A2A58" w14:textId="4AC6247E" w:rsidR="00103BD0" w:rsidRDefault="00103BD0" w:rsidP="00103BD0">
      <w:r>
        <w:t>Once all applications are closed, complete the firmware installation.</w:t>
      </w:r>
    </w:p>
    <w:p w14:paraId="2E72C7E5" w14:textId="77777777" w:rsidR="00103BD0" w:rsidRPr="00103BD0" w:rsidRDefault="00103BD0" w:rsidP="00103BD0"/>
    <w:tbl>
      <w:tblPr>
        <w:tblW w:w="10760" w:type="dxa"/>
        <w:tblLook w:val="04A0" w:firstRow="1" w:lastRow="0" w:firstColumn="1" w:lastColumn="0" w:noHBand="0" w:noVBand="1"/>
      </w:tblPr>
      <w:tblGrid>
        <w:gridCol w:w="4140"/>
        <w:gridCol w:w="2360"/>
        <w:gridCol w:w="4260"/>
      </w:tblGrid>
      <w:tr w:rsidR="003A2E01" w:rsidRPr="003A2E01" w14:paraId="6CE35593" w14:textId="77777777" w:rsidTr="003A2E01">
        <w:trPr>
          <w:trHeight w:val="330"/>
        </w:trPr>
        <w:tc>
          <w:tcPr>
            <w:tcW w:w="41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74756372" w14:textId="77777777" w:rsidR="003A2E01" w:rsidRPr="003A2E01" w:rsidRDefault="003A2E01" w:rsidP="003A2E01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3A2E01">
              <w:rPr>
                <w:rFonts w:eastAsia="Times New Roman"/>
                <w:b/>
                <w:bCs/>
                <w:color w:val="FFFFFF"/>
                <w:lang w:val="en-US"/>
              </w:rPr>
              <w:t>Step</w:t>
            </w:r>
          </w:p>
        </w:tc>
        <w:tc>
          <w:tcPr>
            <w:tcW w:w="23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000000"/>
            <w:noWrap/>
            <w:hideMark/>
          </w:tcPr>
          <w:p w14:paraId="567507F8" w14:textId="77777777" w:rsidR="003A2E01" w:rsidRPr="003A2E01" w:rsidRDefault="003A2E01" w:rsidP="003A2E01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3A2E01">
              <w:rPr>
                <w:rFonts w:eastAsia="Times New Roman"/>
                <w:b/>
                <w:bCs/>
                <w:color w:val="FFFFFF"/>
                <w:lang w:val="en-US"/>
              </w:rPr>
              <w:t>Action</w:t>
            </w:r>
          </w:p>
        </w:tc>
        <w:tc>
          <w:tcPr>
            <w:tcW w:w="42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000000"/>
            <w:noWrap/>
            <w:hideMark/>
          </w:tcPr>
          <w:p w14:paraId="62BFA329" w14:textId="77777777" w:rsidR="003A2E01" w:rsidRPr="003A2E01" w:rsidRDefault="003A2E01" w:rsidP="003A2E01">
            <w:pPr>
              <w:rPr>
                <w:rFonts w:eastAsia="Times New Roman"/>
                <w:b/>
                <w:bCs/>
                <w:color w:val="FFFFFF"/>
                <w:lang w:val="en-US"/>
              </w:rPr>
            </w:pPr>
            <w:r w:rsidRPr="003A2E01">
              <w:rPr>
                <w:rFonts w:eastAsia="Times New Roman"/>
                <w:b/>
                <w:bCs/>
                <w:color w:val="FFFFFF"/>
                <w:lang w:val="en-US"/>
              </w:rPr>
              <w:t>Keystroke</w:t>
            </w:r>
          </w:p>
        </w:tc>
      </w:tr>
      <w:tr w:rsidR="003A2E01" w:rsidRPr="003A2E01" w14:paraId="153DC6E6" w14:textId="77777777" w:rsidTr="003A2E01">
        <w:trPr>
          <w:trHeight w:val="315"/>
        </w:trPr>
        <w:tc>
          <w:tcPr>
            <w:tcW w:w="4140" w:type="dxa"/>
            <w:tcBorders>
              <w:top w:val="single" w:sz="8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A6A6A6"/>
            <w:hideMark/>
          </w:tcPr>
          <w:p w14:paraId="6856E801" w14:textId="6A1B44FC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Connect the BrailleSense to Power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000000" w:fill="A6A6A6"/>
            <w:hideMark/>
          </w:tcPr>
          <w:p w14:paraId="690F5516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hideMark/>
          </w:tcPr>
          <w:p w14:paraId="0C402E52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</w:p>
        </w:tc>
      </w:tr>
      <w:tr w:rsidR="003A2E01" w:rsidRPr="003A2E01" w14:paraId="7DF34FC2" w14:textId="77777777" w:rsidTr="003A2E01">
        <w:trPr>
          <w:trHeight w:val="315"/>
        </w:trPr>
        <w:tc>
          <w:tcPr>
            <w:tcW w:w="4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7E04277D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Insert the SD Card or USB Drive</w:t>
            </w:r>
          </w:p>
        </w:tc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006BE09F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hideMark/>
          </w:tcPr>
          <w:p w14:paraId="4594F121" w14:textId="77777777" w:rsidR="003A2E01" w:rsidRPr="003A2E01" w:rsidRDefault="003A2E01" w:rsidP="003A2E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2E01" w:rsidRPr="003A2E01" w14:paraId="7462F6CD" w14:textId="77777777" w:rsidTr="003A2E01">
        <w:trPr>
          <w:trHeight w:val="315"/>
        </w:trPr>
        <w:tc>
          <w:tcPr>
            <w:tcW w:w="4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7A47C9CC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Open the Utilities Menu</w:t>
            </w:r>
          </w:p>
        </w:tc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2F158EEC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Hotkey: U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hideMark/>
          </w:tcPr>
          <w:p w14:paraId="6918B84B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Dots 1-3-6</w:t>
            </w:r>
          </w:p>
        </w:tc>
      </w:tr>
      <w:tr w:rsidR="003A2E01" w:rsidRPr="003A2E01" w14:paraId="0A086A8F" w14:textId="77777777" w:rsidTr="003A2E01">
        <w:trPr>
          <w:trHeight w:val="315"/>
        </w:trPr>
        <w:tc>
          <w:tcPr>
            <w:tcW w:w="4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13A30359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Open the Upgrade Menu</w:t>
            </w:r>
          </w:p>
        </w:tc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D9D9" w:fill="D9D9D9"/>
            <w:hideMark/>
          </w:tcPr>
          <w:p w14:paraId="6FC41DF5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Hotkey: U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D9D9" w:fill="D9D9D9"/>
            <w:hideMark/>
          </w:tcPr>
          <w:p w14:paraId="51BE3BC9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Dots 1-3-6</w:t>
            </w:r>
          </w:p>
        </w:tc>
      </w:tr>
      <w:tr w:rsidR="003A2E01" w:rsidRPr="003A2E01" w14:paraId="2B1BC677" w14:textId="77777777" w:rsidTr="003A2E01">
        <w:trPr>
          <w:trHeight w:val="315"/>
        </w:trPr>
        <w:tc>
          <w:tcPr>
            <w:tcW w:w="4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7FECAFEF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Cycle the Upgrade choice to "Offline"</w:t>
            </w:r>
          </w:p>
        </w:tc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6A6A6" w:fill="A6A6A6"/>
            <w:hideMark/>
          </w:tcPr>
          <w:p w14:paraId="362668AC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Space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6A6A6" w:fill="A6A6A6"/>
            <w:hideMark/>
          </w:tcPr>
          <w:p w14:paraId="7A8A6A45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</w:p>
        </w:tc>
      </w:tr>
      <w:tr w:rsidR="003A2E01" w:rsidRPr="003A2E01" w14:paraId="49E84969" w14:textId="77777777" w:rsidTr="003A2E01">
        <w:trPr>
          <w:trHeight w:val="315"/>
        </w:trPr>
        <w:tc>
          <w:tcPr>
            <w:tcW w:w="41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9D9D9" w:fill="D9D9D9"/>
            <w:hideMark/>
          </w:tcPr>
          <w:p w14:paraId="63997E32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Begin upgrade</w:t>
            </w:r>
          </w:p>
        </w:tc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9D9D9" w:fill="D9D9D9"/>
            <w:hideMark/>
          </w:tcPr>
          <w:p w14:paraId="128B427F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  <w:r w:rsidRPr="003A2E01">
              <w:rPr>
                <w:rFonts w:eastAsia="Times New Roman"/>
                <w:color w:val="000000"/>
                <w:lang w:val="en-US"/>
              </w:rPr>
              <w:t>Enter</w:t>
            </w:r>
          </w:p>
        </w:tc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D9D9" w:fill="D9D9D9"/>
            <w:hideMark/>
          </w:tcPr>
          <w:p w14:paraId="0382BF0F" w14:textId="77777777" w:rsidR="003A2E01" w:rsidRPr="003A2E01" w:rsidRDefault="003A2E01" w:rsidP="003A2E01">
            <w:pPr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4F90C50A" w14:textId="1EF95C3D" w:rsidR="00972C1B" w:rsidRDefault="00972C1B" w:rsidP="00972C1B">
      <w:pPr>
        <w:pBdr>
          <w:top w:val="nil"/>
          <w:left w:val="nil"/>
          <w:bottom w:val="nil"/>
          <w:right w:val="nil"/>
          <w:between w:val="nil"/>
        </w:pBdr>
      </w:pPr>
    </w:p>
    <w:p w14:paraId="5AC2F948" w14:textId="66817E53" w:rsidR="00A870BD" w:rsidRDefault="00000000" w:rsidP="003A2E01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The BrailleSense starts the upgrade process. Please remember you must not touch the BrailleSense until the upgrade is complete. When the upgrade is complete, you </w:t>
      </w:r>
      <w:r w:rsidR="00B8692B">
        <w:rPr>
          <w:color w:val="000000"/>
        </w:rPr>
        <w:t>will be presented with the release notes for the firmware</w:t>
      </w:r>
      <w:r>
        <w:rPr>
          <w:color w:val="000000"/>
        </w:rPr>
        <w:t>.</w:t>
      </w:r>
    </w:p>
    <w:sectPr w:rsidR="00A870B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4B6"/>
    <w:multiLevelType w:val="multilevel"/>
    <w:tmpl w:val="AD426C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835B29"/>
    <w:multiLevelType w:val="multilevel"/>
    <w:tmpl w:val="0B785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205299">
    <w:abstractNumId w:val="0"/>
  </w:num>
  <w:num w:numId="2" w16cid:durableId="133719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BD"/>
    <w:rsid w:val="00103BD0"/>
    <w:rsid w:val="00154C78"/>
    <w:rsid w:val="003A2E01"/>
    <w:rsid w:val="007E6F66"/>
    <w:rsid w:val="00972C1B"/>
    <w:rsid w:val="00A870BD"/>
    <w:rsid w:val="00B0758C"/>
    <w:rsid w:val="00B8692B"/>
    <w:rsid w:val="00D23034"/>
    <w:rsid w:val="00E2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E594"/>
  <w15:docId w15:val="{90458DC6-5BC9-4C02-AACA-A4164959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B1"/>
  </w:style>
  <w:style w:type="paragraph" w:styleId="Heading1">
    <w:name w:val="heading 1"/>
    <w:basedOn w:val="Normal"/>
    <w:next w:val="Normal"/>
    <w:link w:val="Heading1Char"/>
    <w:uiPriority w:val="9"/>
    <w:qFormat/>
    <w:rsid w:val="006A03B1"/>
    <w:pPr>
      <w:keepNext/>
      <w:keepLines/>
      <w:pBdr>
        <w:top w:val="single" w:sz="18" w:space="1" w:color="00A3E0"/>
        <w:bottom w:val="single" w:sz="18" w:space="1" w:color="00A3E0"/>
      </w:pBdr>
      <w:spacing w:before="120"/>
      <w:outlineLvl w:val="0"/>
    </w:pPr>
    <w:rPr>
      <w:rFonts w:asciiTheme="majorHAnsi" w:eastAsiaTheme="majorEastAsia" w:hAnsiTheme="majorHAnsi" w:cstheme="majorHAns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3B1"/>
    <w:pPr>
      <w:keepNext/>
      <w:keepLines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3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3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3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3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3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3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3B1"/>
    <w:pPr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left="720" w:hanging="576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03B1"/>
    <w:rPr>
      <w:rFonts w:asciiTheme="majorHAnsi" w:eastAsiaTheme="majorEastAsia" w:hAnsiTheme="majorHAnsi" w:cstheme="majorHAns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03B1"/>
    <w:rPr>
      <w:rFonts w:asciiTheme="majorHAnsi" w:eastAsiaTheme="majorEastAsia" w:hAnsiTheme="majorHAnsi" w:cstheme="majorBidi"/>
      <w:b/>
      <w:i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3B1"/>
    <w:rPr>
      <w:rFonts w:asciiTheme="majorHAnsi" w:eastAsiaTheme="majorEastAsia" w:hAnsiTheme="majorHAnsi" w:cstheme="majorBidi"/>
      <w:color w:val="0D0D0D" w:themeColor="text1" w:themeTint="F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3B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3B1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3B1"/>
    <w:rPr>
      <w:rFonts w:asciiTheme="majorHAnsi" w:eastAsiaTheme="majorEastAsia" w:hAnsiTheme="majorHAnsi" w:cstheme="majorBidi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3B1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3B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3B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3B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A03B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A03B1"/>
    <w:rPr>
      <w:color w:val="5A5A5A"/>
      <w:sz w:val="22"/>
      <w:szCs w:val="22"/>
    </w:rPr>
  </w:style>
  <w:style w:type="character" w:styleId="Strong">
    <w:name w:val="Strong"/>
    <w:basedOn w:val="DefaultParagraphFont"/>
    <w:uiPriority w:val="22"/>
    <w:qFormat/>
    <w:rsid w:val="006A03B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A03B1"/>
    <w:rPr>
      <w:i/>
      <w:iCs/>
      <w:color w:val="auto"/>
    </w:rPr>
  </w:style>
  <w:style w:type="paragraph" w:styleId="NoSpacing">
    <w:name w:val="No Spacing"/>
    <w:uiPriority w:val="1"/>
    <w:qFormat/>
    <w:rsid w:val="006A03B1"/>
  </w:style>
  <w:style w:type="paragraph" w:styleId="ListParagraph">
    <w:name w:val="List Paragraph"/>
    <w:basedOn w:val="Normal"/>
    <w:link w:val="ListParagraphChar"/>
    <w:uiPriority w:val="34"/>
    <w:qFormat/>
    <w:rsid w:val="006A03B1"/>
    <w:pPr>
      <w:contextualSpacing/>
    </w:pPr>
  </w:style>
  <w:style w:type="character" w:customStyle="1" w:styleId="ListParagraphChar">
    <w:name w:val="List Paragraph Char"/>
    <w:link w:val="ListParagraph"/>
    <w:uiPriority w:val="34"/>
    <w:rsid w:val="00F11E5D"/>
  </w:style>
  <w:style w:type="paragraph" w:styleId="Quote">
    <w:name w:val="Quote"/>
    <w:basedOn w:val="Normal"/>
    <w:next w:val="Normal"/>
    <w:link w:val="QuoteChar"/>
    <w:uiPriority w:val="29"/>
    <w:qFormat/>
    <w:rsid w:val="006A03B1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A03B1"/>
    <w:rPr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3B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3B1"/>
    <w:rPr>
      <w:i/>
      <w:iCs/>
      <w:color w:val="404040" w:themeColor="text1" w:themeTint="BF"/>
      <w:sz w:val="22"/>
    </w:rPr>
  </w:style>
  <w:style w:type="character" w:styleId="SubtleEmphasis">
    <w:name w:val="Subtle Emphasis"/>
    <w:basedOn w:val="DefaultParagraphFont"/>
    <w:uiPriority w:val="19"/>
    <w:qFormat/>
    <w:rsid w:val="006A03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03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03B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A03B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A03B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3B1"/>
    <w:pPr>
      <w:outlineLvl w:val="9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ublished Training Materials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4BzGZBSlCWh72JE+ghCugCahQ==">AMUW2mVDN5nDQDXstHz0uXh7DGzOhrQsa501Um1yhLD9VgrsEs5w9+G9KlFWw/PfdmXxoGD3hyY9vtS6cSIqswOG9cPdDiz1tpIgf2yviQBqkt+/Tu2cjP5qWznLCYfuxjWTyJNGuTNY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Simpson</cp:lastModifiedBy>
  <cp:revision>6</cp:revision>
  <dcterms:created xsi:type="dcterms:W3CDTF">2023-02-09T18:37:00Z</dcterms:created>
  <dcterms:modified xsi:type="dcterms:W3CDTF">2023-02-09T18:54:00Z</dcterms:modified>
</cp:coreProperties>
</file>